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w:t>
      </w:r>
    </w:p>
    <w:p>
      <w:pPr>
        <w:jc w:val="center"/>
        <w:rPr>
          <w:rFonts w:hint="eastAsia" w:ascii="黑体" w:hAnsi="黑体" w:eastAsia="黑体" w:cs="黑体"/>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珠海市第五人民医院</w:t>
      </w:r>
      <w:r>
        <w:rPr>
          <w:rFonts w:hint="eastAsia" w:ascii="黑体" w:hAnsi="黑体" w:eastAsia="黑体" w:cs="黑体"/>
          <w:sz w:val="36"/>
          <w:szCs w:val="36"/>
          <w:lang w:val="en-US" w:eastAsia="zh-CN"/>
        </w:rPr>
        <w:t>2025年</w:t>
      </w:r>
      <w:r>
        <w:rPr>
          <w:rFonts w:hint="eastAsia" w:ascii="黑体" w:hAnsi="黑体" w:eastAsia="黑体" w:cs="黑体"/>
          <w:sz w:val="36"/>
          <w:szCs w:val="36"/>
        </w:rPr>
        <w:t>媒体合作</w:t>
      </w:r>
    </w:p>
    <w:p>
      <w:pPr>
        <w:jc w:val="center"/>
        <w:rPr>
          <w:rFonts w:hint="eastAsia" w:ascii="黑体" w:hAnsi="黑体" w:eastAsia="黑体" w:cs="黑体"/>
          <w:sz w:val="36"/>
          <w:szCs w:val="36"/>
          <w:lang w:eastAsia="zh-CN"/>
        </w:rPr>
      </w:pPr>
      <w:r>
        <w:rPr>
          <w:rFonts w:hint="eastAsia" w:ascii="黑体" w:hAnsi="黑体" w:eastAsia="黑体" w:cs="黑体"/>
          <w:sz w:val="36"/>
          <w:szCs w:val="36"/>
        </w:rPr>
        <w:t>宣传报道服务采购</w:t>
      </w:r>
      <w:r>
        <w:rPr>
          <w:rFonts w:hint="eastAsia" w:ascii="黑体" w:hAnsi="黑体" w:eastAsia="黑体" w:cs="黑体"/>
          <w:sz w:val="36"/>
          <w:szCs w:val="36"/>
          <w:lang w:val="en-US" w:eastAsia="zh-CN"/>
        </w:rPr>
        <w:t>项目需求书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一、项目概况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院</w:t>
      </w:r>
      <w:r>
        <w:rPr>
          <w:rFonts w:hint="eastAsia" w:ascii="仿宋" w:hAnsi="仿宋" w:eastAsia="仿宋" w:cs="仿宋"/>
          <w:color w:val="000000" w:themeColor="text1"/>
          <w:sz w:val="32"/>
          <w:szCs w:val="32"/>
          <w14:textFill>
            <w14:solidFill>
              <w14:schemeClr w14:val="tx1"/>
            </w14:solidFill>
          </w14:textFill>
        </w:rPr>
        <w:t>拟</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拟对202</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年度医院与媒体合作宣传报道服务采购项目进行采购</w:t>
      </w:r>
      <w:r>
        <w:rPr>
          <w:rFonts w:hint="eastAsia" w:ascii="仿宋" w:hAnsi="仿宋" w:eastAsia="仿宋" w:cs="仿宋"/>
          <w:color w:val="000000" w:themeColor="text1"/>
          <w:sz w:val="32"/>
          <w:szCs w:val="32"/>
          <w14:textFill>
            <w14:solidFill>
              <w14:schemeClr w14:val="tx1"/>
            </w14:solidFill>
          </w14:textFill>
        </w:rPr>
        <w:t>。欢迎符合条件的供应商参与。</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项目需求</w:t>
      </w:r>
      <w:r>
        <w:rPr>
          <w:rFonts w:hint="eastAsia" w:ascii="仿宋" w:hAnsi="仿宋" w:eastAsia="仿宋" w:cs="仿宋"/>
          <w:color w:val="000000" w:themeColor="text1"/>
          <w:sz w:val="32"/>
          <w:szCs w:val="32"/>
          <w14:textFill>
            <w14:solidFill>
              <w14:schemeClr w14:val="tx1"/>
            </w14:solidFill>
          </w14:textFill>
        </w:rPr>
        <w:t>与预算</w:t>
      </w:r>
    </w:p>
    <w:p>
      <w:pPr>
        <w:pStyle w:val="2"/>
        <w:numPr>
          <w:ilvl w:val="0"/>
          <w:numId w:val="0"/>
        </w:num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以下方案仅供参考，可根据实际标准上限提供更好的方案。</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vertAlign w:val="baseline"/>
          <w:lang w:val="en-US" w:eastAsia="zh-CN"/>
          <w14:textFill>
            <w14:solidFill>
              <w14:schemeClr w14:val="tx1"/>
            </w14:solidFill>
          </w14:textFill>
        </w:rPr>
        <w:t>软文推广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医院的宣传内容，通过“珠海特区报”媒体平台和本地区其他区级及以上官方媒体平台加大对医院的宣传推广力度，宣传方向可包含以下角度：医院核心科室的手术案例、诊疗案例、医院组织开展的公益或优惠活动、所取得新荣誉、新成就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vertAlign w:val="baseline"/>
          <w:lang w:val="en-US" w:eastAsia="zh-CN"/>
          <w14:textFill>
            <w14:solidFill>
              <w14:schemeClr w14:val="tx1"/>
            </w14:solidFill>
          </w14:textFill>
        </w:rPr>
        <w:t>短视频推广</w:t>
      </w:r>
    </w:p>
    <w:p>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医院的宣传内容进行视频策划、拍摄、制作，通过“珠海特区报”视频号、“观海融媒”等区级及以上官方媒体平台加大对医院的宣传推广力度。宣传方向可包含以下角度：能凸显医院服务能力的诊疗案例、适合以短视频方式刊播的医疗技术、活动等。</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预算总计</w:t>
      </w:r>
    </w:p>
    <w:tbl>
      <w:tblPr>
        <w:tblStyle w:val="7"/>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372"/>
        <w:gridCol w:w="889"/>
        <w:gridCol w:w="1944"/>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color w:val="000000" w:themeColor="text1"/>
                <w:sz w:val="32"/>
                <w:szCs w:val="32"/>
                <w:vertAlign w:val="baseline"/>
                <w:lang w:eastAsia="zh-CN"/>
                <w14:textFill>
                  <w14:solidFill>
                    <w14:schemeClr w14:val="tx1"/>
                  </w14:solidFill>
                </w14:textFill>
              </w:rPr>
              <w:t>项目名称</w:t>
            </w:r>
          </w:p>
        </w:tc>
        <w:tc>
          <w:tcPr>
            <w:tcW w:w="1372"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数量</w:t>
            </w:r>
          </w:p>
        </w:tc>
        <w:tc>
          <w:tcPr>
            <w:tcW w:w="889"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计量单位</w:t>
            </w:r>
          </w:p>
        </w:tc>
        <w:tc>
          <w:tcPr>
            <w:tcW w:w="1944"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单价最高限价（人民币）</w:t>
            </w:r>
          </w:p>
        </w:tc>
        <w:tc>
          <w:tcPr>
            <w:tcW w:w="1950"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14:textFill>
                  <w14:solidFill>
                    <w14:schemeClr w14:val="tx1"/>
                  </w14:solidFill>
                </w14:textFill>
              </w:rPr>
            </w:pPr>
            <w:r>
              <w:rPr>
                <w:rFonts w:hint="eastAsia" w:ascii="仿宋" w:hAnsi="仿宋" w:eastAsia="仿宋" w:cs="仿宋"/>
                <w:color w:val="000000" w:themeColor="text1"/>
                <w:sz w:val="32"/>
                <w:szCs w:val="32"/>
                <w:vertAlign w:val="baseline"/>
                <w14:textFill>
                  <w14:solidFill>
                    <w14:schemeClr w14:val="tx1"/>
                  </w14:solidFill>
                </w14:textFill>
              </w:rPr>
              <w:t>总价最高限价（人民币）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软文推广</w:t>
            </w:r>
          </w:p>
        </w:tc>
        <w:tc>
          <w:tcPr>
            <w:tcW w:w="1372"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2</w:t>
            </w:r>
          </w:p>
        </w:tc>
        <w:tc>
          <w:tcPr>
            <w:tcW w:w="889"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条</w:t>
            </w:r>
          </w:p>
        </w:tc>
        <w:tc>
          <w:tcPr>
            <w:tcW w:w="1944" w:type="dxa"/>
            <w:vAlign w:val="center"/>
          </w:tcPr>
          <w:p>
            <w:pPr>
              <w:pStyle w:val="5"/>
              <w:keepNext w:val="0"/>
              <w:keepLines w:val="0"/>
              <w:widowControl/>
              <w:suppressLineNumbers w:val="0"/>
              <w:bidi w:val="0"/>
              <w:spacing w:before="0" w:beforeAutospacing="0" w:after="0" w:afterAutospacing="0" w:line="420" w:lineRule="atLeast"/>
              <w:ind w:left="0" w:leftChars="0" w:right="0" w:rightChars="0"/>
              <w:jc w:val="cente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16500.00</w:t>
            </w:r>
          </w:p>
        </w:tc>
        <w:tc>
          <w:tcPr>
            <w:tcW w:w="1950" w:type="dxa"/>
            <w:vAlign w:val="center"/>
          </w:tcPr>
          <w:p>
            <w:pPr>
              <w:pStyle w:val="5"/>
              <w:keepNext w:val="0"/>
              <w:keepLines w:val="0"/>
              <w:widowControl/>
              <w:suppressLineNumbers w:val="0"/>
              <w:bidi w:val="0"/>
              <w:spacing w:before="0" w:beforeAutospacing="0" w:after="0" w:afterAutospacing="0" w:line="420" w:lineRule="atLeast"/>
              <w:ind w:left="0" w:leftChars="0" w:right="0" w:rightChars="0"/>
              <w:jc w:val="center"/>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33000.00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短视频推广</w:t>
            </w:r>
          </w:p>
        </w:tc>
        <w:tc>
          <w:tcPr>
            <w:tcW w:w="1372"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080000" w:fill="FFFFFF"/>
                <w:lang w:val="en-US" w:eastAsia="zh-CN"/>
                <w14:textFill>
                  <w14:solidFill>
                    <w14:schemeClr w14:val="tx1"/>
                  </w14:solidFill>
                </w14:textFill>
              </w:rPr>
              <w:t>4</w:t>
            </w:r>
          </w:p>
        </w:tc>
        <w:tc>
          <w:tcPr>
            <w:tcW w:w="889" w:type="dxa"/>
            <w:vAlign w:val="center"/>
          </w:tcPr>
          <w:p>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themeColor="text1"/>
                <w:sz w:val="32"/>
                <w:szCs w:val="32"/>
                <w:vertAlign w:val="baseline"/>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条</w:t>
            </w:r>
          </w:p>
        </w:tc>
        <w:tc>
          <w:tcPr>
            <w:tcW w:w="1944" w:type="dxa"/>
            <w:vAlign w:val="center"/>
          </w:tcPr>
          <w:p>
            <w:pPr>
              <w:pStyle w:val="5"/>
              <w:keepNext w:val="0"/>
              <w:keepLines w:val="0"/>
              <w:widowControl/>
              <w:suppressLineNumbers w:val="0"/>
              <w:bidi w:val="0"/>
              <w:spacing w:before="0" w:beforeAutospacing="0" w:after="0" w:afterAutospacing="0" w:line="420" w:lineRule="atLeast"/>
              <w:ind w:left="0" w:leftChars="0" w:right="0" w:rightChars="0"/>
              <w:jc w:val="center"/>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color w:val="000000" w:themeColor="text1"/>
                <w:sz w:val="32"/>
                <w:szCs w:val="32"/>
                <w:vertAlign w:val="baseline"/>
                <w:lang w:val="en-US" w:eastAsia="zh-CN"/>
                <w14:textFill>
                  <w14:solidFill>
                    <w14:schemeClr w14:val="tx1"/>
                  </w14:solidFill>
                </w14:textFill>
              </w:rPr>
              <w:t>16500.00</w:t>
            </w:r>
          </w:p>
        </w:tc>
        <w:tc>
          <w:tcPr>
            <w:tcW w:w="1950" w:type="dxa"/>
            <w:vAlign w:val="center"/>
          </w:tcPr>
          <w:p>
            <w:pPr>
              <w:pStyle w:val="5"/>
              <w:keepNext w:val="0"/>
              <w:keepLines w:val="0"/>
              <w:widowControl/>
              <w:suppressLineNumbers w:val="0"/>
              <w:bidi w:val="0"/>
              <w:spacing w:before="0" w:beforeAutospacing="0" w:after="0" w:afterAutospacing="0" w:line="420" w:lineRule="atLeast"/>
              <w:ind w:left="0" w:leftChars="0" w:right="0" w:rightChars="0"/>
              <w:jc w:val="center"/>
              <w:rPr>
                <w:rFonts w:hint="eastAsia" w:ascii="仿宋" w:hAnsi="仿宋" w:eastAsia="仿宋" w:cs="仿宋"/>
                <w:color w:val="000000" w:themeColor="text1"/>
                <w:sz w:val="32"/>
                <w:szCs w:val="32"/>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080000" w:fill="FFFFFF"/>
                <w:lang w:val="en-US" w:eastAsia="zh-CN"/>
                <w14:textFill>
                  <w14:solidFill>
                    <w14:schemeClr w14:val="tx1"/>
                  </w14:solidFill>
                </w14:textFill>
              </w:rPr>
              <w:t>66000.00</w:t>
            </w:r>
          </w:p>
        </w:tc>
      </w:tr>
    </w:tbl>
    <w:p>
      <w:pPr>
        <w:rPr>
          <w:rFonts w:hint="eastAsia" w:ascii="仿宋" w:hAnsi="仿宋" w:eastAsia="仿宋" w:cs="仿宋"/>
          <w:color w:val="000000" w:themeColor="text1"/>
          <w:sz w:val="32"/>
          <w:szCs w:val="32"/>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注：</w:t>
      </w:r>
      <w:r>
        <w:rPr>
          <w:rFonts w:hint="eastAsia" w:ascii="仿宋" w:hAnsi="仿宋" w:eastAsia="仿宋" w:cs="仿宋"/>
          <w:i w:val="0"/>
          <w:iCs w:val="0"/>
          <w:caps w:val="0"/>
          <w:color w:val="000000" w:themeColor="text1"/>
          <w:spacing w:val="0"/>
          <w:sz w:val="32"/>
          <w:szCs w:val="32"/>
          <w:highlight w:val="none"/>
          <w:u w:val="none"/>
          <w:shd w:val="clear" w:fill="FFFFFF"/>
          <w14:textFill>
            <w14:solidFill>
              <w14:schemeClr w14:val="tx1"/>
            </w14:solidFill>
          </w14:textFill>
        </w:rPr>
        <w:t>本采购包不接受联合体投标，不允许合同分包。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三、报名方式</w:t>
      </w:r>
    </w:p>
    <w:p>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潜在的投标人在有效期内通过以下方式之一获取采购文件：</w:t>
      </w:r>
    </w:p>
    <w:p>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bookmarkStart w:id="0" w:name="_GoBack"/>
      <w:bookmarkEnd w:id="0"/>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1.发送电子邮箱：详细说明参加项目名称、项目编号、包号、投标人名称、联系人、联系电话发送至邮箱：</w:t>
      </w:r>
      <w:r>
        <w:rPr>
          <w:rFonts w:hint="eastAsia" w:ascii="仿宋" w:hAnsi="仿宋" w:eastAsia="仿宋" w:cs="仿宋"/>
          <w:color w:val="000000" w:themeColor="text1"/>
          <w:sz w:val="32"/>
          <w:szCs w:val="32"/>
          <w14:textFill>
            <w14:solidFill>
              <w14:schemeClr w14:val="tx1"/>
            </w14:solidFill>
          </w14:textFill>
        </w:rPr>
        <w:t>zhwyzwk@163.com</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；邮件命名格式：获取采购文件+项目名称+投标人名称</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+投标人联系方式</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w:t>
      </w:r>
    </w:p>
    <w:p>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2.现场：有效期内工作日时间8:00—12:00,14:00—17:00到招标采购办公室报名（地址：珠海市金湾区平沙镇平沙二路87号行政楼</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楼</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总务科</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办公室）。</w:t>
      </w:r>
    </w:p>
    <w:p>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如对采购公告或采购文件有异议，应在本公告的报名截止时间前书面（法人签名、盖章）提出合理质疑。公告到期后未收到书面质疑，视为潜在投标人认同采购文件的全部内容，我院不再受理投标人对采购公告或采购文件的质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lang w:val="en-US" w:eastAsia="zh-CN"/>
        </w:rPr>
        <w:t>四</w:t>
      </w:r>
      <w:r>
        <w:rPr>
          <w:rFonts w:hint="eastAsia" w:ascii="仿宋" w:hAnsi="仿宋" w:eastAsia="仿宋" w:cs="仿宋"/>
          <w:i w:val="0"/>
          <w:iCs w:val="0"/>
          <w:caps w:val="0"/>
          <w:color w:val="333333"/>
          <w:spacing w:val="23"/>
          <w:sz w:val="32"/>
          <w:szCs w:val="32"/>
          <w:shd w:val="clear" w:fill="FFFFFF"/>
        </w:rPr>
        <w:t>、符合资格的供应商应当在</w:t>
      </w:r>
      <w:r>
        <w:rPr>
          <w:rFonts w:hint="eastAsia" w:ascii="仿宋" w:hAnsi="仿宋" w:eastAsia="仿宋" w:cs="仿宋"/>
          <w:b w:val="0"/>
          <w:bCs w:val="0"/>
          <w:kern w:val="0"/>
          <w:sz w:val="32"/>
          <w:szCs w:val="32"/>
          <w:lang w:val="en-US" w:eastAsia="zh-CN" w:bidi="ar-SA"/>
        </w:rPr>
        <w:t>2025</w:t>
      </w:r>
      <w:r>
        <w:rPr>
          <w:rFonts w:hint="eastAsia" w:ascii="仿宋" w:hAnsi="仿宋" w:eastAsia="仿宋" w:cs="仿宋"/>
          <w:i w:val="0"/>
          <w:iCs w:val="0"/>
          <w:caps w:val="0"/>
          <w:color w:val="333333"/>
          <w:spacing w:val="23"/>
          <w:sz w:val="32"/>
          <w:szCs w:val="32"/>
          <w:shd w:val="clear" w:fill="FFFFFF"/>
        </w:rPr>
        <w:t>年</w:t>
      </w:r>
      <w:r>
        <w:rPr>
          <w:rFonts w:hint="eastAsia" w:ascii="仿宋" w:hAnsi="仿宋" w:eastAsia="仿宋" w:cs="仿宋"/>
          <w:b w:val="0"/>
          <w:bCs w:val="0"/>
          <w:kern w:val="0"/>
          <w:sz w:val="32"/>
          <w:szCs w:val="32"/>
          <w:lang w:val="en-US" w:eastAsia="zh-CN" w:bidi="ar-SA"/>
        </w:rPr>
        <w:t>3</w:t>
      </w:r>
      <w:r>
        <w:rPr>
          <w:rFonts w:hint="eastAsia" w:ascii="仿宋" w:hAnsi="仿宋" w:eastAsia="仿宋" w:cs="仿宋"/>
          <w:i w:val="0"/>
          <w:iCs w:val="0"/>
          <w:caps w:val="0"/>
          <w:color w:val="333333"/>
          <w:spacing w:val="23"/>
          <w:sz w:val="32"/>
          <w:szCs w:val="32"/>
          <w:shd w:val="clear" w:fill="FFFFFF"/>
        </w:rPr>
        <w:t>月</w:t>
      </w:r>
      <w:r>
        <w:rPr>
          <w:rFonts w:hint="eastAsia" w:ascii="仿宋" w:hAnsi="仿宋" w:eastAsia="仿宋" w:cs="仿宋"/>
          <w:b w:val="0"/>
          <w:bCs w:val="0"/>
          <w:kern w:val="0"/>
          <w:sz w:val="32"/>
          <w:szCs w:val="32"/>
          <w:lang w:val="en-US" w:eastAsia="zh-CN" w:bidi="ar-SA"/>
        </w:rPr>
        <w:t>18</w:t>
      </w:r>
      <w:r>
        <w:rPr>
          <w:rFonts w:hint="eastAsia" w:ascii="仿宋" w:hAnsi="仿宋" w:eastAsia="仿宋" w:cs="仿宋"/>
          <w:i w:val="0"/>
          <w:iCs w:val="0"/>
          <w:caps w:val="0"/>
          <w:color w:val="333333"/>
          <w:spacing w:val="23"/>
          <w:sz w:val="32"/>
          <w:szCs w:val="32"/>
          <w:shd w:val="clear" w:fill="FFFFFF"/>
        </w:rPr>
        <w:t>日至</w:t>
      </w:r>
      <w:r>
        <w:rPr>
          <w:rFonts w:hint="eastAsia" w:ascii="仿宋" w:hAnsi="仿宋" w:eastAsia="仿宋" w:cs="仿宋"/>
          <w:b w:val="0"/>
          <w:bCs w:val="0"/>
          <w:kern w:val="0"/>
          <w:sz w:val="32"/>
          <w:szCs w:val="32"/>
          <w:lang w:val="en-US" w:eastAsia="zh-CN" w:bidi="ar-SA"/>
        </w:rPr>
        <w:t>2025</w:t>
      </w:r>
      <w:r>
        <w:rPr>
          <w:rFonts w:hint="eastAsia" w:ascii="仿宋" w:hAnsi="仿宋" w:eastAsia="仿宋" w:cs="仿宋"/>
          <w:i w:val="0"/>
          <w:iCs w:val="0"/>
          <w:caps w:val="0"/>
          <w:color w:val="333333"/>
          <w:spacing w:val="23"/>
          <w:sz w:val="32"/>
          <w:szCs w:val="32"/>
          <w:shd w:val="clear" w:fill="FFFFFF"/>
        </w:rPr>
        <w:t>年</w:t>
      </w:r>
      <w:r>
        <w:rPr>
          <w:rFonts w:hint="eastAsia" w:ascii="仿宋" w:hAnsi="仿宋" w:eastAsia="仿宋" w:cs="仿宋"/>
          <w:b w:val="0"/>
          <w:bCs w:val="0"/>
          <w:kern w:val="0"/>
          <w:sz w:val="32"/>
          <w:szCs w:val="32"/>
          <w:lang w:val="en-US" w:eastAsia="zh-CN" w:bidi="ar-SA"/>
        </w:rPr>
        <w:t>3</w:t>
      </w:r>
      <w:r>
        <w:rPr>
          <w:rFonts w:hint="eastAsia" w:ascii="仿宋" w:hAnsi="仿宋" w:eastAsia="仿宋" w:cs="仿宋"/>
          <w:i w:val="0"/>
          <w:iCs w:val="0"/>
          <w:caps w:val="0"/>
          <w:color w:val="333333"/>
          <w:spacing w:val="23"/>
          <w:sz w:val="32"/>
          <w:szCs w:val="32"/>
          <w:shd w:val="clear" w:fill="FFFFFF"/>
        </w:rPr>
        <w:t>月</w:t>
      </w:r>
      <w:r>
        <w:rPr>
          <w:rFonts w:hint="eastAsia" w:ascii="仿宋" w:hAnsi="仿宋" w:eastAsia="仿宋" w:cs="仿宋"/>
          <w:b w:val="0"/>
          <w:bCs w:val="0"/>
          <w:kern w:val="0"/>
          <w:sz w:val="32"/>
          <w:szCs w:val="32"/>
          <w:lang w:val="en-US" w:eastAsia="zh-CN" w:bidi="ar-SA"/>
        </w:rPr>
        <w:t>20</w:t>
      </w:r>
      <w:r>
        <w:rPr>
          <w:rFonts w:hint="eastAsia" w:ascii="仿宋" w:hAnsi="仿宋" w:eastAsia="仿宋" w:cs="仿宋"/>
          <w:i w:val="0"/>
          <w:iCs w:val="0"/>
          <w:caps w:val="0"/>
          <w:color w:val="333333"/>
          <w:spacing w:val="23"/>
          <w:sz w:val="32"/>
          <w:szCs w:val="32"/>
          <w:shd w:val="clear" w:fill="FFFFFF"/>
        </w:rPr>
        <w:t>日，上午</w:t>
      </w:r>
      <w:r>
        <w:rPr>
          <w:rFonts w:hint="eastAsia" w:ascii="仿宋" w:hAnsi="仿宋" w:eastAsia="仿宋" w:cs="仿宋"/>
          <w:b w:val="0"/>
          <w:bCs w:val="0"/>
          <w:kern w:val="0"/>
          <w:sz w:val="32"/>
          <w:szCs w:val="32"/>
          <w:lang w:val="en-US" w:eastAsia="zh-CN" w:bidi="ar-SA"/>
        </w:rPr>
        <w:t>8</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30</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12</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00</w:t>
      </w:r>
      <w:r>
        <w:rPr>
          <w:rFonts w:hint="eastAsia" w:ascii="仿宋" w:hAnsi="仿宋" w:eastAsia="仿宋" w:cs="仿宋"/>
          <w:i w:val="0"/>
          <w:iCs w:val="0"/>
          <w:caps w:val="0"/>
          <w:color w:val="333333"/>
          <w:spacing w:val="23"/>
          <w:sz w:val="32"/>
          <w:szCs w:val="32"/>
          <w:shd w:val="clear" w:fill="FFFFFF"/>
        </w:rPr>
        <w:t>，下午</w:t>
      </w:r>
      <w:r>
        <w:rPr>
          <w:rFonts w:hint="eastAsia" w:ascii="仿宋" w:hAnsi="仿宋" w:eastAsia="仿宋" w:cs="仿宋"/>
          <w:b w:val="0"/>
          <w:bCs w:val="0"/>
          <w:kern w:val="0"/>
          <w:sz w:val="32"/>
          <w:szCs w:val="32"/>
          <w:lang w:val="en-US" w:eastAsia="zh-CN" w:bidi="ar-SA"/>
        </w:rPr>
        <w:t>14</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00</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17</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00</w:t>
      </w:r>
      <w:r>
        <w:rPr>
          <w:rFonts w:hint="eastAsia" w:ascii="仿宋" w:hAnsi="仿宋" w:eastAsia="仿宋" w:cs="仿宋"/>
          <w:i w:val="0"/>
          <w:iCs w:val="0"/>
          <w:caps w:val="0"/>
          <w:color w:val="333333"/>
          <w:spacing w:val="23"/>
          <w:sz w:val="32"/>
          <w:szCs w:val="32"/>
          <w:shd w:val="clear" w:fill="FFFFFF"/>
        </w:rPr>
        <w:t>（法定节假日除外）联系</w:t>
      </w:r>
      <w:r>
        <w:rPr>
          <w:rFonts w:hint="eastAsia" w:ascii="仿宋" w:hAnsi="仿宋" w:eastAsia="仿宋" w:cs="仿宋"/>
          <w:i w:val="0"/>
          <w:iCs w:val="0"/>
          <w:caps w:val="0"/>
          <w:color w:val="333333"/>
          <w:spacing w:val="23"/>
          <w:sz w:val="32"/>
          <w:szCs w:val="32"/>
          <w:shd w:val="clear" w:fill="FFFFFF"/>
          <w:lang w:eastAsia="zh-CN"/>
        </w:rPr>
        <w:t>总务科</w:t>
      </w:r>
      <w:r>
        <w:rPr>
          <w:rFonts w:hint="eastAsia" w:ascii="仿宋" w:hAnsi="仿宋" w:eastAsia="仿宋" w:cs="仿宋"/>
          <w:i w:val="0"/>
          <w:iCs w:val="0"/>
          <w:caps w:val="0"/>
          <w:color w:val="333333"/>
          <w:spacing w:val="23"/>
          <w:sz w:val="32"/>
          <w:szCs w:val="32"/>
          <w:shd w:val="clear" w:fill="FFFFFF"/>
        </w:rPr>
        <w:t>获取比价文件。参加本项目报名的供应商须提供以下纸质资料一式一份（每个包组）（报名资料的项目名称、项目编号以比价文件为准）：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rPr>
        <w:t>（1）法定代表人授权委托书（加盖公章的原件）；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rPr>
        <w:t>（2）法定代表人、被授权人身份证（复印件加盖公章）；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rPr>
        <w:t>（3）三证合一的营业执照副本（复印件加盖公章）；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rPr>
        <w:t>（4）具有履行合同所必需的设备和专业技术能力（提供书面声明承诺函，加盖公章的原件）；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rPr>
        <w:t>（5）参加招标采购活动前三年内，在经营活动中无重大违法记录的声明函（提供书面声明承诺函，加盖公章的原件）并提供“信用中国”网站（www.creditchina.gov.cn）及中国政府采购网（www.ccgp.gov.cn）网站截图查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i w:val="0"/>
          <w:iCs w:val="0"/>
          <w:caps w:val="0"/>
          <w:color w:val="333333"/>
          <w:spacing w:val="23"/>
          <w:sz w:val="32"/>
          <w:szCs w:val="32"/>
          <w:shd w:val="clear" w:fill="FFFFFF"/>
          <w:lang w:val="en-US" w:eastAsia="zh-CN"/>
        </w:rPr>
        <w:t>6</w:t>
      </w:r>
      <w:r>
        <w:rPr>
          <w:rFonts w:hint="eastAsia" w:ascii="仿宋" w:hAnsi="仿宋" w:eastAsia="仿宋" w:cs="仿宋"/>
          <w:i w:val="0"/>
          <w:iCs w:val="0"/>
          <w:caps w:val="0"/>
          <w:color w:val="333333"/>
          <w:spacing w:val="23"/>
          <w:sz w:val="32"/>
          <w:szCs w:val="32"/>
          <w:shd w:val="clear" w:fill="FFFFFF"/>
        </w:rPr>
        <w:t>）项目必要的相关资质（复印件加盖公章）。</w:t>
      </w:r>
    </w:p>
    <w:p>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投标人须提供独立的“产品报价单”一份和“响应文件”三份，一份正本，两份副本；上述文件须装订完好并密封包装，封面写明响应单位，参评项目，并按要求时间递交至本项目评审地点。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lang w:val="en-US" w:eastAsia="zh-CN"/>
        </w:rPr>
        <w:t>五</w:t>
      </w:r>
      <w:r>
        <w:rPr>
          <w:rFonts w:hint="eastAsia" w:ascii="仿宋" w:hAnsi="仿宋" w:eastAsia="仿宋" w:cs="仿宋"/>
          <w:i w:val="0"/>
          <w:iCs w:val="0"/>
          <w:caps w:val="0"/>
          <w:color w:val="333333"/>
          <w:spacing w:val="23"/>
          <w:sz w:val="32"/>
          <w:szCs w:val="32"/>
          <w:shd w:val="clear" w:fill="FFFFFF"/>
        </w:rPr>
        <w:t>、所有比价文件盖章应（骑缝章）密封，封面备注项目名称及联系方式，</w:t>
      </w:r>
      <w:r>
        <w:rPr>
          <w:rFonts w:hint="eastAsia" w:ascii="仿宋" w:hAnsi="仿宋" w:eastAsia="仿宋" w:cs="仿宋"/>
          <w:b w:val="0"/>
          <w:bCs w:val="0"/>
          <w:kern w:val="0"/>
          <w:sz w:val="32"/>
          <w:szCs w:val="32"/>
          <w:lang w:val="en-US" w:eastAsia="zh-CN" w:bidi="ar-SA"/>
        </w:rPr>
        <w:t>2025</w:t>
      </w:r>
      <w:r>
        <w:rPr>
          <w:rFonts w:hint="eastAsia" w:ascii="仿宋" w:hAnsi="仿宋" w:eastAsia="仿宋" w:cs="仿宋"/>
          <w:i w:val="0"/>
          <w:iCs w:val="0"/>
          <w:caps w:val="0"/>
          <w:color w:val="333333"/>
          <w:spacing w:val="23"/>
          <w:sz w:val="32"/>
          <w:szCs w:val="32"/>
          <w:shd w:val="clear" w:fill="FFFFFF"/>
        </w:rPr>
        <w:t>年</w:t>
      </w:r>
      <w:r>
        <w:rPr>
          <w:rFonts w:hint="eastAsia" w:ascii="仿宋" w:hAnsi="仿宋" w:eastAsia="仿宋" w:cs="仿宋"/>
          <w:b w:val="0"/>
          <w:bCs w:val="0"/>
          <w:kern w:val="0"/>
          <w:sz w:val="32"/>
          <w:szCs w:val="32"/>
          <w:lang w:val="en-US" w:eastAsia="zh-CN" w:bidi="ar-SA"/>
        </w:rPr>
        <w:t>3</w:t>
      </w:r>
      <w:r>
        <w:rPr>
          <w:rFonts w:hint="eastAsia" w:ascii="仿宋" w:hAnsi="仿宋" w:eastAsia="仿宋" w:cs="仿宋"/>
          <w:i w:val="0"/>
          <w:iCs w:val="0"/>
          <w:caps w:val="0"/>
          <w:color w:val="333333"/>
          <w:spacing w:val="23"/>
          <w:sz w:val="32"/>
          <w:szCs w:val="32"/>
          <w:shd w:val="clear" w:fill="FFFFFF"/>
        </w:rPr>
        <w:t>月</w:t>
      </w:r>
      <w:r>
        <w:rPr>
          <w:rFonts w:hint="eastAsia" w:ascii="仿宋" w:hAnsi="仿宋" w:eastAsia="仿宋" w:cs="仿宋"/>
          <w:b w:val="0"/>
          <w:bCs w:val="0"/>
          <w:kern w:val="0"/>
          <w:sz w:val="32"/>
          <w:szCs w:val="32"/>
          <w:lang w:val="en-US" w:eastAsia="zh-CN" w:bidi="ar-SA"/>
        </w:rPr>
        <w:t>21</w:t>
      </w:r>
      <w:r>
        <w:rPr>
          <w:rFonts w:hint="eastAsia" w:ascii="仿宋" w:hAnsi="仿宋" w:eastAsia="仿宋" w:cs="仿宋"/>
          <w:i w:val="0"/>
          <w:iCs w:val="0"/>
          <w:caps w:val="0"/>
          <w:color w:val="333333"/>
          <w:spacing w:val="23"/>
          <w:sz w:val="32"/>
          <w:szCs w:val="32"/>
          <w:shd w:val="clear" w:fill="FFFFFF"/>
        </w:rPr>
        <w:t>日（星期</w:t>
      </w:r>
      <w:r>
        <w:rPr>
          <w:rFonts w:hint="eastAsia" w:ascii="仿宋" w:hAnsi="仿宋" w:eastAsia="仿宋" w:cs="仿宋"/>
          <w:b w:val="0"/>
          <w:bCs w:val="0"/>
          <w:kern w:val="0"/>
          <w:sz w:val="32"/>
          <w:szCs w:val="32"/>
          <w:lang w:val="en-US" w:eastAsia="zh-CN" w:bidi="ar-SA"/>
        </w:rPr>
        <w:t>五</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14</w:t>
      </w:r>
      <w:r>
        <w:rPr>
          <w:rFonts w:hint="eastAsia" w:ascii="仿宋" w:hAnsi="仿宋" w:eastAsia="仿宋" w:cs="仿宋"/>
          <w:i w:val="0"/>
          <w:iCs w:val="0"/>
          <w:caps w:val="0"/>
          <w:color w:val="333333"/>
          <w:spacing w:val="23"/>
          <w:sz w:val="32"/>
          <w:szCs w:val="32"/>
          <w:shd w:val="clear" w:fill="FFFFFF"/>
        </w:rPr>
        <w:t>：</w:t>
      </w:r>
      <w:r>
        <w:rPr>
          <w:rFonts w:hint="eastAsia" w:ascii="仿宋" w:hAnsi="仿宋" w:eastAsia="仿宋" w:cs="仿宋"/>
          <w:b w:val="0"/>
          <w:bCs w:val="0"/>
          <w:kern w:val="0"/>
          <w:sz w:val="32"/>
          <w:szCs w:val="32"/>
          <w:lang w:val="en-US" w:eastAsia="zh-CN" w:bidi="ar-SA"/>
        </w:rPr>
        <w:t>55</w:t>
      </w:r>
      <w:r>
        <w:rPr>
          <w:rFonts w:hint="eastAsia" w:ascii="仿宋" w:hAnsi="仿宋" w:eastAsia="仿宋" w:cs="仿宋"/>
          <w:i w:val="0"/>
          <w:iCs w:val="0"/>
          <w:caps w:val="0"/>
          <w:color w:val="333333"/>
          <w:spacing w:val="23"/>
          <w:sz w:val="32"/>
          <w:szCs w:val="32"/>
          <w:shd w:val="clear" w:fill="FFFFFF"/>
        </w:rPr>
        <w:t>时截止提交。（比价文件必须在截止时间前送达开标地点。逾期送达或密封和标注不符合比价文件规定的比价文件恕不接受。）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仿宋" w:hAnsi="仿宋" w:eastAsia="仿宋" w:cs="仿宋"/>
          <w:i w:val="0"/>
          <w:iCs w:val="0"/>
          <w:caps w:val="0"/>
          <w:color w:val="333333"/>
          <w:spacing w:val="23"/>
          <w:sz w:val="32"/>
          <w:szCs w:val="32"/>
          <w:shd w:val="clear" w:fill="FFFFFF"/>
          <w:lang w:val="en-US" w:eastAsia="zh-CN"/>
        </w:rPr>
      </w:pPr>
      <w:r>
        <w:rPr>
          <w:rFonts w:hint="eastAsia" w:ascii="仿宋" w:hAnsi="仿宋" w:eastAsia="仿宋" w:cs="仿宋"/>
          <w:i w:val="0"/>
          <w:iCs w:val="0"/>
          <w:caps w:val="0"/>
          <w:color w:val="333333"/>
          <w:spacing w:val="23"/>
          <w:sz w:val="32"/>
          <w:szCs w:val="32"/>
          <w:shd w:val="clear" w:fill="FFFFFF"/>
          <w:lang w:val="en-US" w:eastAsia="zh-CN"/>
        </w:rPr>
        <w:t>六</w:t>
      </w:r>
      <w:r>
        <w:rPr>
          <w:rFonts w:hint="eastAsia" w:ascii="仿宋" w:hAnsi="仿宋" w:eastAsia="仿宋" w:cs="仿宋"/>
          <w:i w:val="0"/>
          <w:iCs w:val="0"/>
          <w:caps w:val="0"/>
          <w:color w:val="333333"/>
          <w:spacing w:val="23"/>
          <w:sz w:val="32"/>
          <w:szCs w:val="32"/>
          <w:shd w:val="clear" w:fill="FFFFFF"/>
        </w:rPr>
        <w:t>、响应文件递交地点：</w:t>
      </w:r>
      <w:r>
        <w:rPr>
          <w:rFonts w:hint="eastAsia" w:ascii="仿宋" w:hAnsi="仿宋" w:eastAsia="仿宋" w:cs="仿宋"/>
          <w:i w:val="0"/>
          <w:iCs w:val="0"/>
          <w:caps w:val="0"/>
          <w:color w:val="333333"/>
          <w:spacing w:val="23"/>
          <w:sz w:val="32"/>
          <w:szCs w:val="32"/>
          <w:shd w:val="clear" w:fill="FFFFFF"/>
          <w:lang w:val="en-US" w:eastAsia="zh-CN"/>
        </w:rPr>
        <w:t>珠海市第五人民医院行政办公楼二楼总务科。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333333"/>
          <w:spacing w:val="23"/>
          <w:sz w:val="32"/>
          <w:szCs w:val="32"/>
          <w:shd w:val="clear" w:fill="FFFFFF"/>
        </w:rPr>
      </w:pPr>
      <w:r>
        <w:rPr>
          <w:rFonts w:hint="eastAsia" w:ascii="仿宋" w:hAnsi="仿宋" w:eastAsia="仿宋" w:cs="仿宋"/>
          <w:i w:val="0"/>
          <w:iCs w:val="0"/>
          <w:caps w:val="0"/>
          <w:color w:val="333333"/>
          <w:spacing w:val="23"/>
          <w:sz w:val="32"/>
          <w:szCs w:val="32"/>
          <w:shd w:val="clear" w:fill="FFFFFF"/>
          <w:lang w:val="en-US" w:eastAsia="zh-CN"/>
        </w:rPr>
        <w:t>七</w:t>
      </w:r>
      <w:r>
        <w:rPr>
          <w:rFonts w:hint="eastAsia" w:ascii="仿宋" w:hAnsi="仿宋" w:eastAsia="仿宋" w:cs="仿宋"/>
          <w:i w:val="0"/>
          <w:iCs w:val="0"/>
          <w:caps w:val="0"/>
          <w:color w:val="333333"/>
          <w:spacing w:val="23"/>
          <w:sz w:val="32"/>
          <w:szCs w:val="32"/>
          <w:shd w:val="clear" w:fill="FFFFFF"/>
        </w:rPr>
        <w:t>、开封时间：</w:t>
      </w:r>
      <w:r>
        <w:rPr>
          <w:rFonts w:hint="eastAsia" w:ascii="仿宋" w:hAnsi="仿宋" w:eastAsia="仿宋" w:cs="仿宋"/>
          <w:b w:val="0"/>
          <w:bCs w:val="0"/>
          <w:kern w:val="0"/>
          <w:sz w:val="32"/>
          <w:szCs w:val="32"/>
          <w:lang w:val="en-US" w:eastAsia="zh-CN" w:bidi="ar-SA"/>
        </w:rPr>
        <w:t>2025</w:t>
      </w:r>
      <w:r>
        <w:rPr>
          <w:rFonts w:hint="eastAsia" w:ascii="仿宋" w:hAnsi="仿宋" w:eastAsia="仿宋" w:cs="仿宋"/>
          <w:i w:val="0"/>
          <w:iCs w:val="0"/>
          <w:caps w:val="0"/>
          <w:color w:val="333333"/>
          <w:spacing w:val="23"/>
          <w:sz w:val="32"/>
          <w:szCs w:val="32"/>
          <w:shd w:val="clear" w:fill="FFFFFF"/>
        </w:rPr>
        <w:t>年</w:t>
      </w:r>
      <w:r>
        <w:rPr>
          <w:rFonts w:hint="eastAsia" w:ascii="仿宋" w:hAnsi="仿宋" w:eastAsia="仿宋" w:cs="仿宋"/>
          <w:b w:val="0"/>
          <w:bCs w:val="0"/>
          <w:kern w:val="0"/>
          <w:sz w:val="32"/>
          <w:szCs w:val="32"/>
          <w:lang w:val="en-US" w:eastAsia="zh-CN" w:bidi="ar-SA"/>
        </w:rPr>
        <w:t>3</w:t>
      </w:r>
      <w:r>
        <w:rPr>
          <w:rFonts w:hint="eastAsia" w:ascii="仿宋" w:hAnsi="仿宋" w:eastAsia="仿宋" w:cs="仿宋"/>
          <w:i w:val="0"/>
          <w:iCs w:val="0"/>
          <w:caps w:val="0"/>
          <w:color w:val="333333"/>
          <w:spacing w:val="23"/>
          <w:sz w:val="32"/>
          <w:szCs w:val="32"/>
          <w:shd w:val="clear" w:fill="FFFFFF"/>
        </w:rPr>
        <w:t>月</w:t>
      </w:r>
      <w:r>
        <w:rPr>
          <w:rFonts w:hint="eastAsia" w:ascii="仿宋" w:hAnsi="仿宋" w:eastAsia="仿宋" w:cs="仿宋"/>
          <w:b w:val="0"/>
          <w:bCs w:val="0"/>
          <w:kern w:val="0"/>
          <w:sz w:val="32"/>
          <w:szCs w:val="32"/>
          <w:lang w:val="en-US" w:eastAsia="zh-CN" w:bidi="ar-SA"/>
        </w:rPr>
        <w:t>24</w:t>
      </w:r>
      <w:r>
        <w:rPr>
          <w:rFonts w:hint="eastAsia" w:ascii="仿宋" w:hAnsi="仿宋" w:eastAsia="仿宋" w:cs="仿宋"/>
          <w:i w:val="0"/>
          <w:iCs w:val="0"/>
          <w:caps w:val="0"/>
          <w:color w:val="333333"/>
          <w:spacing w:val="23"/>
          <w:sz w:val="32"/>
          <w:szCs w:val="32"/>
          <w:shd w:val="clear" w:fill="FFFFFF"/>
        </w:rPr>
        <w:t>日</w:t>
      </w:r>
      <w:r>
        <w:rPr>
          <w:rFonts w:hint="eastAsia" w:ascii="仿宋" w:hAnsi="仿宋" w:eastAsia="仿宋" w:cs="仿宋"/>
          <w:b w:val="0"/>
          <w:bCs w:val="0"/>
          <w:kern w:val="0"/>
          <w:sz w:val="32"/>
          <w:szCs w:val="32"/>
          <w:lang w:val="en-US" w:eastAsia="zh-CN" w:bidi="ar-SA"/>
        </w:rPr>
        <w:t>15:00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pPr>
      <w:r>
        <w:rPr>
          <w:rFonts w:hint="eastAsia" w:ascii="仿宋" w:hAnsi="仿宋" w:eastAsia="仿宋" w:cs="仿宋"/>
          <w:i w:val="0"/>
          <w:iCs w:val="0"/>
          <w:caps w:val="0"/>
          <w:color w:val="333333"/>
          <w:spacing w:val="23"/>
          <w:sz w:val="32"/>
          <w:szCs w:val="32"/>
          <w:shd w:val="clear" w:fill="FFFFFF"/>
          <w:lang w:val="en-US" w:eastAsia="zh-CN"/>
        </w:rPr>
        <w:t>八</w:t>
      </w:r>
      <w:r>
        <w:rPr>
          <w:rFonts w:hint="eastAsia" w:ascii="仿宋" w:hAnsi="仿宋" w:eastAsia="仿宋" w:cs="仿宋"/>
          <w:i w:val="0"/>
          <w:iCs w:val="0"/>
          <w:caps w:val="0"/>
          <w:color w:val="333333"/>
          <w:spacing w:val="23"/>
          <w:sz w:val="32"/>
          <w:szCs w:val="32"/>
          <w:shd w:val="clear" w:fill="FFFFFF"/>
        </w:rPr>
        <w:t>、公告信息查询：</w:t>
      </w:r>
      <w:r>
        <w:rPr>
          <w:rFonts w:hint="eastAsia" w:ascii="仿宋" w:hAnsi="仿宋" w:eastAsia="仿宋" w:cs="仿宋"/>
          <w:i w:val="0"/>
          <w:iCs w:val="0"/>
          <w:caps w:val="0"/>
          <w:color w:val="333333"/>
          <w:spacing w:val="23"/>
          <w:sz w:val="32"/>
          <w:szCs w:val="32"/>
          <w:shd w:val="clear" w:fill="FFFFFF"/>
          <w:lang w:eastAsia="zh-CN"/>
        </w:rPr>
        <w:t>珠海市第五人民医院门户网站</w:t>
      </w:r>
      <w:r>
        <w:rPr>
          <w:rFonts w:hint="eastAsia" w:ascii="仿宋" w:hAnsi="仿宋" w:eastAsia="仿宋" w:cs="仿宋"/>
          <w:i w:val="0"/>
          <w:iCs w:val="0"/>
          <w:caps w:val="0"/>
          <w:color w:val="333333"/>
          <w:spacing w:val="23"/>
          <w:sz w:val="32"/>
          <w:szCs w:val="32"/>
          <w:shd w:val="clear" w:fill="FFFFFF"/>
        </w:rPr>
        <w:t>（https://www.zhfivehospital.com/yuanwu/tongzhigongshi）。</w:t>
      </w:r>
    </w:p>
    <w:p>
      <w:pPr>
        <w:rPr>
          <w:rFonts w:hint="eastAsia" w:ascii="仿宋" w:hAnsi="仿宋" w:eastAsia="仿宋" w:cs="仿宋"/>
          <w:color w:val="000000" w:themeColor="text1"/>
          <w:sz w:val="32"/>
          <w:szCs w:val="32"/>
          <w14:textFill>
            <w14:solidFill>
              <w14:schemeClr w14:val="tx1"/>
            </w14:solidFill>
          </w14:textFill>
        </w:rPr>
      </w:pPr>
    </w:p>
    <w:p>
      <w:pPr>
        <w:pStyle w:val="5"/>
        <w:keepNext w:val="0"/>
        <w:keepLines w:val="0"/>
        <w:widowControl/>
        <w:suppressLineNumbers w:val="0"/>
        <w:bidi w:val="0"/>
        <w:spacing w:before="0" w:beforeAutospacing="0" w:after="0" w:afterAutospacing="0" w:line="420" w:lineRule="atLeast"/>
        <w:ind w:left="0" w:right="0" w:firstLine="619"/>
        <w:jc w:val="righ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珠海市第五人民医院</w:t>
      </w:r>
    </w:p>
    <w:p>
      <w:pPr>
        <w:pStyle w:val="2"/>
        <w:jc w:val="both"/>
      </w:pPr>
      <w:r>
        <w:rPr>
          <w:rFonts w:hint="eastAsia" w:ascii="仿宋" w:hAnsi="仿宋" w:eastAsia="仿宋" w:cs="仿宋"/>
          <w:color w:val="000000" w:themeColor="text1"/>
          <w:sz w:val="32"/>
          <w:szCs w:val="32"/>
          <w:lang w:val="en-US" w:eastAsia="zh-CN"/>
          <w14:textFill>
            <w14:solidFill>
              <w14:schemeClr w14:val="tx1"/>
            </w14:solidFill>
          </w14:textFill>
        </w:rPr>
        <w:t xml:space="preserve">                                   2025年3月18日</w:t>
      </w:r>
      <w:r>
        <w:rPr>
          <w:rFonts w:hint="eastAsia" w:ascii="仿宋" w:hAnsi="仿宋" w:eastAsia="仿宋" w:cs="仿宋"/>
          <w:color w:val="000000"/>
          <w:sz w:val="32"/>
          <w:szCs w:val="32"/>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8741"/>
    <w:multiLevelType w:val="singleLevel"/>
    <w:tmpl w:val="9F5B87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1188A"/>
    <w:rsid w:val="0541188A"/>
    <w:rsid w:val="06080A1C"/>
    <w:rsid w:val="06D718CB"/>
    <w:rsid w:val="19FB62B0"/>
    <w:rsid w:val="21116C47"/>
    <w:rsid w:val="365D4441"/>
    <w:rsid w:val="42497937"/>
    <w:rsid w:val="51151910"/>
    <w:rsid w:val="5512173A"/>
    <w:rsid w:val="5B5F193B"/>
    <w:rsid w:val="68B018A3"/>
    <w:rsid w:val="7714326D"/>
    <w:rsid w:val="78E05C33"/>
    <w:rsid w:val="7D22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金湾区</Company>
  <Pages>4</Pages>
  <Words>2160</Words>
  <Characters>2321</Characters>
  <Lines>0</Lines>
  <Paragraphs>0</Paragraphs>
  <TotalTime>10</TotalTime>
  <ScaleCrop>false</ScaleCrop>
  <LinksUpToDate>false</LinksUpToDate>
  <CharactersWithSpaces>2388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2025-03-12T08:10:00Z</dcterms:created>
  <dc:creator>admin</dc:creator>
  <cp:lastModifiedBy>陈晓</cp:lastModifiedBy>
  <dcterms:modified xsi:type="dcterms:W3CDTF">2025-03-18T07:56:33Z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B2A8795F72D647C58A15B708F6FA0D45_13</vt:lpwstr>
  </property>
  <property fmtid="{D5CDD505-2E9C-101B-9397-08002B2CF9AE}" pid="4" name="KSOTemplateDocerSaveRecord">
    <vt:lpwstr>eyJoZGlkIjoiNzk3MDAxYTYzZWE3YjM0ZGU2YTZhYzYyYTNkY2MzNmMiLCJ1c2VySWQiOiIxMjg0Njk3In0=</vt:lpwstr>
  </property>
</Properties>
</file>